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E11" w:rsidRDefault="00C67E11" w:rsidP="00C67E11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C67E11" w:rsidRDefault="00C67E11" w:rsidP="00C67E11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ОБЗиР 11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3F25D6" w:rsidRPr="006B3398" w:rsidRDefault="003F25D6" w:rsidP="003F25D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/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3F25D6">
        <w:rPr>
          <w:bCs/>
        </w:rPr>
        <w:t>1 В каком случае разрешается переходить дорогу в произвольном месте?</w:t>
      </w:r>
    </w:p>
    <w:p w:rsidR="003F25D6" w:rsidRPr="003F25D6" w:rsidRDefault="003F25D6" w:rsidP="003F25D6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</w:pPr>
      <w:r w:rsidRPr="003F25D6">
        <w:t>Всегда, если это безопасно.</w:t>
      </w:r>
    </w:p>
    <w:p w:rsidR="003F25D6" w:rsidRPr="003F25D6" w:rsidRDefault="003F25D6" w:rsidP="003F25D6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</w:pPr>
      <w:r w:rsidRPr="003F25D6">
        <w:t>Если в зоне видимости нет перекрёстка или пешеходного перехода и дорога хорошо просматривается в обе стороны.</w:t>
      </w:r>
    </w:p>
    <w:p w:rsidR="003F25D6" w:rsidRPr="003F25D6" w:rsidRDefault="003F25D6" w:rsidP="003F25D6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</w:pPr>
      <w:r w:rsidRPr="003F25D6">
        <w:t>В произвольном месте переходить дорогу нельзя.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142"/>
        <w:jc w:val="both"/>
      </w:pPr>
      <w:r w:rsidRPr="003F25D6">
        <w:rPr>
          <w:bCs/>
        </w:rPr>
        <w:t>2 Как должен поступить пешеход, если он при переключении светофора на жёлтый сигнал не успел дойти до середины проезжей части?</w:t>
      </w:r>
    </w:p>
    <w:p w:rsidR="003F25D6" w:rsidRPr="003F25D6" w:rsidRDefault="003F25D6" w:rsidP="003F25D6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Продолжить переход.</w:t>
      </w:r>
    </w:p>
    <w:p w:rsidR="003F25D6" w:rsidRPr="003F25D6" w:rsidRDefault="003F25D6" w:rsidP="003F25D6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Вернутся обратно на тротуар.</w:t>
      </w:r>
    </w:p>
    <w:p w:rsidR="003F25D6" w:rsidRPr="003F25D6" w:rsidRDefault="003F25D6" w:rsidP="003F25D6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Дойти до середины проезжей части и ожидать там зелённого сигнала.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142"/>
        <w:jc w:val="both"/>
      </w:pPr>
      <w:r w:rsidRPr="003F25D6">
        <w:rPr>
          <w:bCs/>
        </w:rPr>
        <w:t>3 Где можно переходить проезжую часть автомобильной дороги вне населённого пункта, если нет пешеходного перехода?</w:t>
      </w:r>
    </w:p>
    <w:p w:rsidR="003F25D6" w:rsidRPr="003F25D6" w:rsidRDefault="003F25D6" w:rsidP="003F25D6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 любом месте, не мешая движению транспортных средств.</w:t>
      </w:r>
    </w:p>
    <w:p w:rsidR="003F25D6" w:rsidRPr="003F25D6" w:rsidRDefault="003F25D6" w:rsidP="003F25D6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 местах, где дорога хорошо просматривается в обе стороны.</w:t>
      </w:r>
    </w:p>
    <w:p w:rsidR="003F25D6" w:rsidRPr="003F25D6" w:rsidRDefault="003F25D6" w:rsidP="003F25D6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на повороте дороги.</w:t>
      </w:r>
    </w:p>
    <w:p w:rsidR="003F25D6" w:rsidRPr="003F25D6" w:rsidRDefault="003F25D6" w:rsidP="003F25D6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 местах, где стоит знак, ограничивающий скорость движения транспортных средств.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142"/>
        <w:jc w:val="both"/>
      </w:pPr>
      <w:r w:rsidRPr="003F25D6">
        <w:rPr>
          <w:bCs/>
        </w:rPr>
        <w:t>4 Разрешает ли пешеходам указанный знак переходить здесь через дорогу?</w:t>
      </w:r>
    </w:p>
    <w:p w:rsidR="003F25D6" w:rsidRPr="003F25D6" w:rsidRDefault="003F25D6" w:rsidP="003F25D6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Р</w:t>
      </w:r>
      <w:r w:rsidRPr="003F25D6">
        <w:rPr>
          <w:noProof/>
        </w:rPr>
        <w:drawing>
          <wp:anchor distT="0" distB="0" distL="0" distR="0" simplePos="0" relativeHeight="251659264" behindDoc="0" locked="0" layoutInCell="1" allowOverlap="0" wp14:anchorId="3EE237D3" wp14:editId="07847DF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628900" cy="1562100"/>
            <wp:effectExtent l="19050" t="0" r="0" b="0"/>
            <wp:wrapSquare wrapText="bothSides"/>
            <wp:docPr id="8" name="Рисунок 2" descr="https://fhd.multiurok.ru/e/6/5/e6554f499bad62c576993456874ed4090d6cd333/tiestirovaniie-po-osnovam-biezopasnosti-zhiznied-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multiurok.ru/e/6/5/e6554f499bad62c576993456874ed4090d6cd333/tiestirovaniie-po-osnovam-biezopasnosti-zhiznied-2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25D6">
        <w:t>азрешает.</w:t>
      </w:r>
    </w:p>
    <w:p w:rsidR="003F25D6" w:rsidRPr="003F25D6" w:rsidRDefault="003F25D6" w:rsidP="003F25D6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Не разрешает.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noProof/>
        </w:rPr>
        <w:drawing>
          <wp:anchor distT="0" distB="0" distL="0" distR="0" simplePos="0" relativeHeight="251660288" behindDoc="0" locked="0" layoutInCell="1" allowOverlap="0" wp14:anchorId="00E1E858" wp14:editId="759B297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38175" cy="542925"/>
            <wp:effectExtent l="19050" t="0" r="9525" b="0"/>
            <wp:wrapSquare wrapText="bothSides"/>
            <wp:docPr id="7" name="Рисунок 3" descr="https://fhd.multiurok.ru/e/6/5/e6554f499bad62c576993456874ed4090d6cd333/tiestirovaniie-po-osnovam-biezopasnosti-zhiznied-2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hd.multiurok.ru/e/6/5/e6554f499bad62c576993456874ed4090d6cd333/tiestirovaniie-po-osnovam-biezopasnosti-zhiznied-2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5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Разрешается ли пешеходу пересекать проезжую часть в данном случае?</w:t>
      </w:r>
    </w:p>
    <w:p w:rsidR="003F25D6" w:rsidRPr="003F25D6" w:rsidRDefault="003F25D6" w:rsidP="003F25D6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noProof/>
        </w:rPr>
        <w:lastRenderedPageBreak/>
        <w:drawing>
          <wp:anchor distT="0" distB="0" distL="0" distR="0" simplePos="0" relativeHeight="251661312" behindDoc="0" locked="0" layoutInCell="1" allowOverlap="0" wp14:anchorId="5C93C973" wp14:editId="2CA41DC4">
            <wp:simplePos x="0" y="0"/>
            <wp:positionH relativeFrom="column">
              <wp:posOffset>-171450</wp:posOffset>
            </wp:positionH>
            <wp:positionV relativeFrom="line">
              <wp:posOffset>53340</wp:posOffset>
            </wp:positionV>
            <wp:extent cx="2524125" cy="1724025"/>
            <wp:effectExtent l="19050" t="0" r="9525" b="0"/>
            <wp:wrapSquare wrapText="bothSides"/>
            <wp:docPr id="6" name="Рисунок 4" descr="https://fhd.multiurok.ru/e/6/5/e6554f499bad62c576993456874ed4090d6cd333/tiestirovaniie-po-osnovam-biezopasnosti-zhiznied-2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hd.multiurok.ru/e/6/5/e6554f499bad62c576993456874ed4090d6cd333/tiestirovaniie-po-osnovam-biezopasnosti-zhiznied-2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25D6">
        <w:t>Запрещается.</w:t>
      </w:r>
    </w:p>
    <w:p w:rsidR="003F25D6" w:rsidRPr="003F25D6" w:rsidRDefault="003F25D6" w:rsidP="003F25D6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Разрешается.</w:t>
      </w:r>
    </w:p>
    <w:p w:rsidR="003F25D6" w:rsidRPr="003F25D6" w:rsidRDefault="003F25D6" w:rsidP="003F25D6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 xml:space="preserve">Разрешается только под прямым </w:t>
      </w:r>
      <w:r w:rsidRPr="003F25D6">
        <w:rPr>
          <w:noProof/>
        </w:rPr>
        <w:drawing>
          <wp:anchor distT="0" distB="0" distL="0" distR="0" simplePos="0" relativeHeight="251662336" behindDoc="0" locked="0" layoutInCell="1" allowOverlap="0" wp14:anchorId="2F16ABA4" wp14:editId="13C37857">
            <wp:simplePos x="0" y="0"/>
            <wp:positionH relativeFrom="column">
              <wp:posOffset>1398270</wp:posOffset>
            </wp:positionH>
            <wp:positionV relativeFrom="line">
              <wp:posOffset>108585</wp:posOffset>
            </wp:positionV>
            <wp:extent cx="1181100" cy="981075"/>
            <wp:effectExtent l="19050" t="0" r="0" b="0"/>
            <wp:wrapSquare wrapText="bothSides"/>
            <wp:docPr id="5" name="Рисунок 5" descr="https://fhd.multiurok.ru/e/6/5/e6554f499bad62c576993456874ed4090d6cd333/tiestirovaniie-po-osnovam-biezopasnosti-zhiznied-2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hd.multiurok.ru/e/6/5/e6554f499bad62c576993456874ed4090d6cd333/tiestirovaniie-po-osnovam-biezopasnosti-zhiznied-2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25D6">
        <w:t>углом, когда дорога хорошо просматривается в обе стороны, и в зоне видимости нет пешеходных переходов или перекрёстка.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6. Что называется раной?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повреждение костей и суставов;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повреждение глубоколежащих тканей и внутренних органов без нарушения целостности кожи или слизистой оболочки;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открытое повреждение кожи или глубоколежащих тканей и внутренних органов.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7. Что собой представляет и как возникает венозное кровотечение?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при глубоком ранении;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при поверхностном ранении;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кровь имеет алый цвет и вытекает из раны пульсирующей струей;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кровь имеет темный цвет и вытекает из раны спокойно и непрерывно;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8. Доврачебная помощь при закрытом переломе костей конечностей.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шина - на место перелома без захвата соседних суставов;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шина - на место перелома с захватом верхнего сустава;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шина - на место перелома с захватом верхнего и нижнего суставов.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9. На какое максимально возможное время можно накладывать кровоостанавливающий жгут?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летом: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не более чем на 0.5 часа;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не более чем на 1 час;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не более чем на 1.5 часа;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не более чем на 2 часа.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зимой: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не более чем на 0.5 часа;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не более чем на 1 час;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не более чем на 1.5 часа;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не более чем на 2 часа.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10. Эпидемия, охватывающая несколько стран и материков – это…..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11. В чем заключается первая медицинская помощь при разрывах связок и мышц?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на место повреждения наложить холод;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на место повреждения положить тепло;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дать пострадавшему одну таблетку анальгина или другое обезболивающее лекарство;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придать конечности возвышенное положение для уменьшения отека;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д) срочно обратиться к врачу.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12. В чем заключается первая медицинская помощь при открытых переломах костей?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обеспечить свободное движение поврежденной конечности;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остановить кровотечение;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наложить стерильную повязку и дать обезболивающее лекарство;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попытаться поставить на место костные обломки, выступающие наружу;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д) обратиться к специалисту – травматологу;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е) наложить стандартную или импровизированную повязку;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13. При каких случаях пострадавшего укладывают с приподнятыми ногами, расстегивают ворот, протирают лицо холодной водой, дают нюхать нашатырь?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отравление;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утопление;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обморок.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14. По масштабу действия чрезвычайные ситуации делятся на: </w:t>
      </w:r>
      <w:r w:rsidRPr="003F25D6">
        <w:t>(расписать на что).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15. Дополните предложение. Катастрофа – это…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16. Акваторию, на которой в результате существования источника ЧС возникла чрезвычайная ситуация, называют: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очагом заражения;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районом стихийного бедствия;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зоной повышенного контроля;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зоной ЧС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17. Как необходимо действовать при панике во время пожара, если отсутствует видимость (задымление, погасло освещение)?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остановится и подождать включения освещения или рассеяния дыма;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дышать через носовой платок или рукав одежды;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при движении держаться за двери или поручни;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вести впереди себя детей и держать их за плечи.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18. Какими признаками характеризуются аварийные выбросы на химических предприятиях: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характерный запах;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изменение температуры воздуха;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изменение естественной окраски растительности.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19.Как необходимо хранить легковоспламеняющиеся жидкости дома?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не следует их прятать;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следует хранить в открытых банках;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следует хранить в закрытых сосудах вдали от нагревательных приборов.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20.Чем оборудуются современные убежища?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системой кодирования;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системой водоснабжения и канализации;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системой отопления и освещения;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lastRenderedPageBreak/>
        <w:t>г) системой связи.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21. Назовите символы государства (перечислить).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22. Назовите символы Вооруженных Сил РФ (перечислить).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23. В каком возрасте призываются мужчины на военную службу в Российскую армию?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от 16 до 18 лет;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от 18 до 27лет;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от 28 до 32 лет;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от 33 до 35 лет.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24. В какие сроки осуществляется призыв граждан России на действительную военную службу?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с 1октябряпо 31 декабря;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</w:t>
      </w:r>
      <w:r w:rsidRPr="003F25D6">
        <w:rPr>
          <w:bCs/>
        </w:rPr>
        <w:t> </w:t>
      </w:r>
      <w:r w:rsidRPr="003F25D6">
        <w:t>с1 января по 31 марта;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с 1 апреля по 15 июля;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в любые сроки.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25. Когда гражданин приносит военную присягу в современных условиях?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когда предложат командиры;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когда захочет;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После прохождения начальной военной подготовки, но не позднее двух месяцев со дня прибытия в воинскую часть.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26. Что определяет устав внутренней службы Вооруженных Сил Российской Федерации?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порядок дежурства;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порядок прохождения медицинского освидетельствования военнослужащих;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определяет общие права и обязанности военнослужащих и взаимоотношения между ними;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определяет обязанности основных должностных лиц, правила внутреннего распорядка и другие вопросы повседневной жизни и быта, подразделений и частей.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27. Воинская обязанность носит название всеобщей, когда ее выполнение возлагается на граждан: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мужского пола, достигших определенного возраста;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независимо от пола;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независимо от возраста;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годных по состоянию здоровья.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28. Кто из граждан России освобождается от призыва на военную службу?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признанные не годными или ограниченно годными к военной службе по состоянию здоровья;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по личному желанию гражданина;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 прошедшие службу в вооруженных силах другого государства;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имеющие неснятую судимость за совершение тяжкого преступления.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lastRenderedPageBreak/>
        <w:t>29. Какие задачи решает строевой устав Вооруженных Сил Российской Федерации?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а) задачи формирования характера;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б) конкретизирует задачи общеобразовательных дисциплин;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в)определяет приемы, строй подразделений и частей;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t>г) определяет порядок движения и действий подразделений и частей в различных условиях.</w:t>
      </w: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</w:p>
    <w:p w:rsidR="003F25D6" w:rsidRPr="003F25D6" w:rsidRDefault="003F25D6" w:rsidP="003F25D6">
      <w:pPr>
        <w:pStyle w:val="a3"/>
        <w:shd w:val="clear" w:color="auto" w:fill="FFFFFF"/>
        <w:spacing w:before="0" w:beforeAutospacing="0" w:after="0" w:afterAutospacing="0" w:line="276" w:lineRule="auto"/>
        <w:ind w:left="-567" w:firstLine="425"/>
        <w:jc w:val="both"/>
      </w:pPr>
      <w:r w:rsidRPr="003F25D6">
        <w:rPr>
          <w:bCs/>
        </w:rPr>
        <w:t>30. Назовите виды Вооруженных Сил Российской Федерации.</w:t>
      </w:r>
    </w:p>
    <w:p w:rsidR="00D111C7" w:rsidRPr="003F25D6" w:rsidRDefault="00D111C7">
      <w:pPr>
        <w:rPr>
          <w:rFonts w:ascii="Times New Roman" w:hAnsi="Times New Roman" w:cs="Times New Roman"/>
          <w:sz w:val="24"/>
          <w:szCs w:val="24"/>
        </w:rPr>
      </w:pPr>
    </w:p>
    <w:sectPr w:rsidR="00D111C7" w:rsidRPr="003F2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52F19"/>
    <w:multiLevelType w:val="multilevel"/>
    <w:tmpl w:val="0E88B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E02561"/>
    <w:multiLevelType w:val="multilevel"/>
    <w:tmpl w:val="61B86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6F7472"/>
    <w:multiLevelType w:val="multilevel"/>
    <w:tmpl w:val="0DA6E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4B36E9"/>
    <w:multiLevelType w:val="multilevel"/>
    <w:tmpl w:val="ACE2D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010B16"/>
    <w:multiLevelType w:val="multilevel"/>
    <w:tmpl w:val="0560B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2C"/>
    <w:rsid w:val="003F25D6"/>
    <w:rsid w:val="00B5232C"/>
    <w:rsid w:val="00C67E11"/>
    <w:rsid w:val="00D1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061BE"/>
  <w15:chartTrackingRefBased/>
  <w15:docId w15:val="{A7918014-09CB-48FA-8F5F-8F0D2F10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5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1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977</Words>
  <Characters>5572</Characters>
  <Application>Microsoft Office Word</Application>
  <DocSecurity>0</DocSecurity>
  <Lines>46</Lines>
  <Paragraphs>13</Paragraphs>
  <ScaleCrop>false</ScaleCrop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2026-04-19T11:59:00Z</dcterms:created>
  <dcterms:modified xsi:type="dcterms:W3CDTF">2026-04-28T10:38:00Z</dcterms:modified>
</cp:coreProperties>
</file>